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ED7" w:rsidRPr="009A5041" w:rsidRDefault="007C7ED7" w:rsidP="007C7ED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по результатам публичных слушаний </w:t>
      </w:r>
    </w:p>
    <w:p w:rsidR="007C7ED7" w:rsidRPr="009A5041" w:rsidRDefault="007C7ED7" w:rsidP="007C7ED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проекту решения Думы Ханты-Мансийского района «О внесении изменений и дополнений в Устав Ханты-Мансийского района»</w:t>
      </w:r>
    </w:p>
    <w:p w:rsidR="007C7ED7" w:rsidRPr="009A5041" w:rsidRDefault="007C7ED7" w:rsidP="007C7ED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7C7ED7" w:rsidRPr="009A5041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Порядком организации и проведения публичных слушаний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Ханты-Мансийском районе, утвержденным решением Думы Ханты-Мансийского района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16.02.2024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427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организационный комитет по проведению публичных слушаний сообщает о результатах проведения публичных слушаний по проекту решения Думы Ханты-Мансийского района «О внесении изменений и дополнений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                                  Ханты-Мансийского района» (далее – проект), проведенных 1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.2025.</w:t>
      </w:r>
    </w:p>
    <w:p w:rsidR="007C7ED7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Публичные слушания 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назначены </w:t>
      </w:r>
      <w:r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постановлением Г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лавы </w:t>
      </w:r>
      <w:r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Ханты-Мансийского района от 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ar-SA"/>
        </w:rPr>
        <w:t>21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.0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.2025 №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>-пг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«О назначении публичных слушаний по проекту решения Думы Ханты-Мансийского района «О внесении изменений и дополнений в Устав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Ханты-Мансийского района».</w:t>
      </w:r>
    </w:p>
    <w:p w:rsidR="007C7ED7" w:rsidRPr="009A5041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Инициатор публичных слушаний – Г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лава Ханты-Мансийского района.</w:t>
      </w:r>
    </w:p>
    <w:p w:rsidR="007C7ED7" w:rsidRPr="009A5041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Место проведения публичных слушаний: </w:t>
      </w:r>
      <w:proofErr w:type="spellStart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г.Ханты-</w:t>
      </w:r>
      <w:proofErr w:type="gramStart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Мансийск</w:t>
      </w:r>
      <w:proofErr w:type="spellEnd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,   </w:t>
      </w:r>
      <w:proofErr w:type="gramEnd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            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ул.Гагарина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, 214, здание А</w:t>
      </w:r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дминистрации Ханты-Мансийского района, конференц-зал.</w:t>
      </w:r>
    </w:p>
    <w:p w:rsidR="007C7ED7" w:rsidRPr="009A5041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Количество зарегистрированных участников публичных слушаний – </w:t>
      </w:r>
      <w:r w:rsidR="00471530">
        <w:rPr>
          <w:rFonts w:ascii="Times New Roman" w:eastAsia="Times New Roman" w:hAnsi="Times New Roman" w:cs="Times New Roman"/>
          <w:sz w:val="24"/>
          <w:szCs w:val="24"/>
          <w:lang w:eastAsia="ar-SA"/>
        </w:rPr>
        <w:t>19</w:t>
      </w:r>
      <w:bookmarkStart w:id="0" w:name="_GoBack"/>
      <w:bookmarkEnd w:id="0"/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7C7ED7" w:rsidRPr="009A5041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Количество участников публичных слушаний, предоставивших предложения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 (или) замечания по проекту – 0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7C7ED7" w:rsidRPr="00653863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Решения по результатах публичных слушаний:</w:t>
      </w:r>
    </w:p>
    <w:p w:rsidR="007C7ED7" w:rsidRPr="00653863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Рекомендовать проект решения Думы Ханты-Мансийского района «О внесении изменений и дополнений в Устав Ханты-Мансийского района» для внесения на рассмотрение Думы Ханты-Мансийского района в редакции, вынесенной на публичные слушания.</w:t>
      </w:r>
    </w:p>
    <w:p w:rsidR="007C7ED7" w:rsidRPr="00653863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Итоговый материал по публичным слушаниям прилагается.</w:t>
      </w:r>
    </w:p>
    <w:p w:rsidR="007C7ED7" w:rsidRPr="00653863" w:rsidRDefault="007C7ED7" w:rsidP="007C7ED7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C7ED7" w:rsidRDefault="007C7ED7" w:rsidP="007C7ED7">
      <w:pPr>
        <w:spacing w:after="0" w:line="240" w:lineRule="auto"/>
        <w:ind w:firstLine="374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A46F3D" w:rsidRDefault="00A46F3D"/>
    <w:sectPr w:rsidR="00A46F3D" w:rsidSect="0023389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18C"/>
    <w:rsid w:val="0039718C"/>
    <w:rsid w:val="00471530"/>
    <w:rsid w:val="007C7ED7"/>
    <w:rsid w:val="00A4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733FA8-08DE-4967-A8A7-EB4DDE775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ED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Меланич О.Ю.</dc:creator>
  <cp:keywords/>
  <dc:description/>
  <cp:lastModifiedBy>Меланич О.Ю.</cp:lastModifiedBy>
  <cp:revision>3</cp:revision>
  <dcterms:created xsi:type="dcterms:W3CDTF">2025-03-14T07:01:00Z</dcterms:created>
  <dcterms:modified xsi:type="dcterms:W3CDTF">2025-03-14T07:05:00Z</dcterms:modified>
</cp:coreProperties>
</file>